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6569"/>
      </w:tblGrid>
      <w:tr w:rsidR="00612C68" w:rsidRPr="00612C68" w:rsidTr="00612C68">
        <w:tc>
          <w:tcPr>
            <w:tcW w:w="8850" w:type="dxa"/>
            <w:gridSpan w:val="2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jc w:val="center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2018. gads 15. februāris, plkst. 11:00</w:t>
            </w: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>Zemgales reģiona kompetenču attīstības centrs</w:t>
            </w: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  <w:t>Svētes iela 33, Jelgava</w:t>
            </w:r>
          </w:p>
        </w:tc>
      </w:tr>
      <w:tr w:rsidR="00612C68" w:rsidRPr="00612C68" w:rsidTr="00612C68">
        <w:tc>
          <w:tcPr>
            <w:tcW w:w="8850" w:type="dxa"/>
            <w:gridSpan w:val="2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jc w:val="center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Pieteikšanās </w:t>
            </w:r>
            <w:hyperlink r:id="rId4" w:tgtFrame="_blank" w:history="1">
              <w:r w:rsidRPr="00612C68">
                <w:rPr>
                  <w:rFonts w:ascii="&amp;quot" w:eastAsia="Times New Roman" w:hAnsi="&amp;quot" w:cs="Times New Roman"/>
                  <w:color w:val="533666"/>
                  <w:sz w:val="20"/>
                  <w:szCs w:val="20"/>
                  <w:u w:val="single"/>
                  <w:bdr w:val="none" w:sz="0" w:space="0" w:color="auto" w:frame="1"/>
                  <w:lang w:eastAsia="lv-LV"/>
                </w:rPr>
                <w:t>šeit </w:t>
              </w:r>
            </w:hyperlink>
          </w:p>
        </w:tc>
      </w:tr>
      <w:tr w:rsidR="00612C68" w:rsidRPr="00612C68" w:rsidTr="00612C68"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10:30 – 11.00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Semināra dalībnieku reģistrācija</w:t>
            </w:r>
          </w:p>
        </w:tc>
      </w:tr>
      <w:tr w:rsidR="00612C68" w:rsidRPr="00612C68" w:rsidTr="00612C68"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11:05–11:30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Energoefektivitātes likuma prasības uzņēmumu energoefektivitātes jomā</w:t>
            </w: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12C68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Inguna Ozoliņa, Ekonomikas ministrija </w:t>
            </w:r>
          </w:p>
        </w:tc>
      </w:tr>
      <w:tr w:rsidR="00612C68" w:rsidRPr="00612C68" w:rsidTr="00612C68">
        <w:trPr>
          <w:trHeight w:val="1560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11:30 – 12:10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ES fondu atbalsta programmas “Veicināt efektīvu energoresursu izmantošanu, enerģijas patēriņa samazināšanu un pāreju uz AER apstrādes rūpniecības nozarē” otrās projektu iesniegumu atlases kārtas pamatnosacījumi</w:t>
            </w: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12C68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Līva </w:t>
            </w:r>
            <w:proofErr w:type="spellStart"/>
            <w:r w:rsidRPr="00612C68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Immermane</w:t>
            </w:r>
            <w:proofErr w:type="spellEnd"/>
            <w:r w:rsidRPr="00612C68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, Ekonomikas ministrija </w:t>
            </w: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612C68" w:rsidRPr="00612C68" w:rsidTr="00612C68">
        <w:trPr>
          <w:trHeight w:val="936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12.10 – 13:00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Energoefektivitāte samazina izmaksas un uzlabo uzņēmumu konkurētspēju</w:t>
            </w: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612C68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Edgars </w:t>
            </w:r>
            <w:proofErr w:type="spellStart"/>
            <w:r w:rsidRPr="00612C68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Kudurs</w:t>
            </w:r>
            <w:proofErr w:type="spellEnd"/>
            <w:r w:rsidRPr="00612C68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 xml:space="preserve">, Attīstības finanšu institūcija </w:t>
            </w:r>
            <w:proofErr w:type="spellStart"/>
            <w:r w:rsidRPr="00612C68">
              <w:rPr>
                <w:rFonts w:ascii="&amp;quot" w:eastAsia="Times New Roman" w:hAnsi="&amp;quo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lv-LV"/>
              </w:rPr>
              <w:t>Altum</w:t>
            </w:r>
            <w:proofErr w:type="spellEnd"/>
          </w:p>
        </w:tc>
      </w:tr>
      <w:tr w:rsidR="00612C68" w:rsidRPr="00612C68" w:rsidTr="00612C68">
        <w:trPr>
          <w:trHeight w:val="312"/>
        </w:trPr>
        <w:tc>
          <w:tcPr>
            <w:tcW w:w="1815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13:00– 13:20</w:t>
            </w:r>
          </w:p>
        </w:tc>
        <w:tc>
          <w:tcPr>
            <w:tcW w:w="6720" w:type="dxa"/>
            <w:tcBorders>
              <w:top w:val="single" w:sz="2" w:space="0" w:color="DADADA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C68" w:rsidRPr="00612C68" w:rsidRDefault="00612C68" w:rsidP="00612C68">
            <w:pPr>
              <w:spacing w:after="0" w:line="312" w:lineRule="atLeast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</w:pPr>
            <w:r w:rsidRPr="00612C6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lv-LV"/>
              </w:rPr>
              <w:t>Jautājumi un atbildes.</w:t>
            </w:r>
          </w:p>
        </w:tc>
      </w:tr>
    </w:tbl>
    <w:p w:rsidR="00EC1DB6" w:rsidRDefault="00EC1DB6">
      <w:bookmarkStart w:id="0" w:name="_GoBack"/>
      <w:bookmarkEnd w:id="0"/>
    </w:p>
    <w:sectPr w:rsidR="00EC1D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68"/>
    <w:rsid w:val="00612C68"/>
    <w:rsid w:val="00E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8934-6248-4FB8-B2A8-2A0AB1B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jnZG0bVW_zwaoXxeZhdO04z2dqYOEzf0yw1a97IvM_xmZy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dc:description/>
  <cp:lastModifiedBy>Signe</cp:lastModifiedBy>
  <cp:revision>1</cp:revision>
  <dcterms:created xsi:type="dcterms:W3CDTF">2018-02-05T07:21:00Z</dcterms:created>
  <dcterms:modified xsi:type="dcterms:W3CDTF">2018-02-05T07:22:00Z</dcterms:modified>
</cp:coreProperties>
</file>